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01" w:rsidRPr="00090D01" w:rsidRDefault="00F660CA" w:rsidP="0079792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az érvelés, beszédhelyzete </w:t>
      </w:r>
      <w:proofErr w:type="gramStart"/>
      <w:r>
        <w:rPr>
          <w:b/>
          <w:caps/>
          <w:sz w:val="32"/>
          <w:szCs w:val="32"/>
        </w:rPr>
        <w:t>és</w:t>
      </w:r>
      <w:proofErr w:type="gramEnd"/>
      <w:r>
        <w:rPr>
          <w:b/>
          <w:caps/>
          <w:sz w:val="32"/>
          <w:szCs w:val="32"/>
        </w:rPr>
        <w:t xml:space="preserve"> eszközei</w:t>
      </w:r>
    </w:p>
    <w:p w:rsidR="00090D01" w:rsidRDefault="00090D01" w:rsidP="00090D01"/>
    <w:p w:rsidR="00090D01" w:rsidRDefault="00090D01" w:rsidP="00090D01"/>
    <w:p w:rsidR="00090D01" w:rsidRDefault="00F660CA" w:rsidP="00090D01">
      <w:r>
        <w:t>A retorikus szöveg célja a hatáskeltés, meggyőzés</w:t>
      </w:r>
    </w:p>
    <w:p w:rsidR="00F660CA" w:rsidRDefault="00F660CA" w:rsidP="009E1AB5">
      <w:pPr>
        <w:tabs>
          <w:tab w:val="left" w:pos="360"/>
        </w:tabs>
      </w:pPr>
      <w:r>
        <w:tab/>
      </w:r>
      <w:r>
        <w:sym w:font="Wingdings 3" w:char="F022"/>
      </w:r>
      <w:r>
        <w:t xml:space="preserve"> </w:t>
      </w:r>
      <w:proofErr w:type="gramStart"/>
      <w:r>
        <w:t>ehhez</w:t>
      </w:r>
      <w:proofErr w:type="gramEnd"/>
      <w:r>
        <w:t xml:space="preserve"> érveket használunk</w:t>
      </w:r>
    </w:p>
    <w:p w:rsidR="00F660CA" w:rsidRDefault="00F660CA" w:rsidP="00090D01">
      <w:r w:rsidRPr="009E1AB5">
        <w:rPr>
          <w:u w:val="single"/>
        </w:rPr>
        <w:t>Érv</w:t>
      </w:r>
      <w:r>
        <w:t>: olyan megállapítás, vagy körülmény, amely véleményünk igazságát kívánja bizonyítani</w:t>
      </w:r>
    </w:p>
    <w:p w:rsidR="00F660CA" w:rsidRDefault="00F660CA" w:rsidP="00090D01"/>
    <w:p w:rsidR="00F660CA" w:rsidRDefault="00F660CA" w:rsidP="00090D01">
      <w:r>
        <w:t>Legfontosabb része: bizonyítás</w:t>
      </w:r>
    </w:p>
    <w:p w:rsidR="00F660CA" w:rsidRDefault="00F660CA" w:rsidP="00F660CA">
      <w:pPr>
        <w:numPr>
          <w:ilvl w:val="0"/>
          <w:numId w:val="3"/>
        </w:numPr>
      </w:pPr>
      <w:r>
        <w:t>összefüggést keres és mutat ki a bizonyítandó állítás és egy másik állítás között</w:t>
      </w:r>
    </w:p>
    <w:p w:rsidR="00F660CA" w:rsidRDefault="00F660CA" w:rsidP="00F660CA">
      <w:pPr>
        <w:numPr>
          <w:ilvl w:val="0"/>
          <w:numId w:val="3"/>
        </w:numPr>
      </w:pPr>
      <w:r>
        <w:t>valamely állítás igazságát más, már bizonyított tétel igazságából levezetjük</w:t>
      </w:r>
    </w:p>
    <w:p w:rsidR="00F660CA" w:rsidRDefault="00F660CA" w:rsidP="00F660CA">
      <w:pPr>
        <w:numPr>
          <w:ilvl w:val="0"/>
          <w:numId w:val="3"/>
        </w:numPr>
      </w:pPr>
      <w:r>
        <w:t>kifejtjük saját álláspontunkat, véleményünket, s ezeket érvekkel támasztjuk alá</w:t>
      </w:r>
    </w:p>
    <w:p w:rsidR="00F660CA" w:rsidRDefault="00F660CA" w:rsidP="00F660CA"/>
    <w:p w:rsidR="00F660CA" w:rsidRDefault="00F660CA" w:rsidP="00F660CA">
      <w:r>
        <w:t>A bizonyító érv három elemből áll</w:t>
      </w:r>
    </w:p>
    <w:p w:rsidR="00F660CA" w:rsidRDefault="00F660CA" w:rsidP="00433EBF">
      <w:pPr>
        <w:numPr>
          <w:ilvl w:val="0"/>
          <w:numId w:val="8"/>
        </w:numPr>
      </w:pPr>
      <w:r>
        <w:t>tétel</w:t>
      </w:r>
    </w:p>
    <w:p w:rsidR="00F660CA" w:rsidRDefault="00F660CA" w:rsidP="00433EBF">
      <w:pPr>
        <w:numPr>
          <w:ilvl w:val="1"/>
          <w:numId w:val="10"/>
        </w:numPr>
      </w:pPr>
      <w:r>
        <w:t>olyan megállapítás, amely valamilyen következtetést fogalmaz meg</w:t>
      </w:r>
    </w:p>
    <w:p w:rsidR="00F660CA" w:rsidRDefault="00F660CA" w:rsidP="00433EBF">
      <w:pPr>
        <w:numPr>
          <w:ilvl w:val="0"/>
          <w:numId w:val="8"/>
        </w:numPr>
      </w:pPr>
      <w:r>
        <w:t>bizonyíték</w:t>
      </w:r>
    </w:p>
    <w:p w:rsidR="00F660CA" w:rsidRDefault="00F660CA" w:rsidP="00433EBF">
      <w:pPr>
        <w:numPr>
          <w:ilvl w:val="1"/>
          <w:numId w:val="10"/>
        </w:numPr>
      </w:pPr>
      <w:r>
        <w:t>a tétel előzményét, magyarázatát tartalmazza</w:t>
      </w:r>
    </w:p>
    <w:p w:rsidR="00F660CA" w:rsidRDefault="00F660CA" w:rsidP="00433EBF">
      <w:pPr>
        <w:numPr>
          <w:ilvl w:val="0"/>
          <w:numId w:val="8"/>
        </w:numPr>
      </w:pPr>
      <w:r>
        <w:t>a tétel és a bizonyíték összekapcsolása</w:t>
      </w:r>
    </w:p>
    <w:p w:rsidR="00F660CA" w:rsidRDefault="00F660CA" w:rsidP="00433EBF">
      <w:pPr>
        <w:numPr>
          <w:ilvl w:val="1"/>
          <w:numId w:val="10"/>
        </w:numPr>
      </w:pPr>
      <w:r>
        <w:t>egy harmadik, összekötő elem</w:t>
      </w:r>
    </w:p>
    <w:p w:rsidR="00F660CA" w:rsidRDefault="00F660CA" w:rsidP="00433EBF">
      <w:pPr>
        <w:numPr>
          <w:ilvl w:val="1"/>
          <w:numId w:val="10"/>
        </w:numPr>
      </w:pPr>
      <w:r>
        <w:t>ha ez magától értetődő, akkor kihagyható</w:t>
      </w:r>
    </w:p>
    <w:p w:rsidR="00F660CA" w:rsidRDefault="00F660CA" w:rsidP="00F660CA"/>
    <w:p w:rsidR="00F660CA" w:rsidRDefault="00F660CA" w:rsidP="00F660CA">
      <w:r>
        <w:t>Az érvelés módszerei:</w:t>
      </w:r>
    </w:p>
    <w:p w:rsidR="00F660CA" w:rsidRDefault="00F660CA" w:rsidP="00433EBF">
      <w:pPr>
        <w:numPr>
          <w:ilvl w:val="0"/>
          <w:numId w:val="12"/>
        </w:numPr>
      </w:pPr>
      <w:r>
        <w:t>indukció</w:t>
      </w:r>
    </w:p>
    <w:p w:rsidR="00F660CA" w:rsidRDefault="00F660CA" w:rsidP="00433EBF">
      <w:pPr>
        <w:numPr>
          <w:ilvl w:val="1"/>
          <w:numId w:val="14"/>
        </w:numPr>
      </w:pPr>
      <w:r>
        <w:t>az egyestől jutunk el az általánosig</w:t>
      </w:r>
    </w:p>
    <w:p w:rsidR="00F660CA" w:rsidRDefault="00F660CA" w:rsidP="00433EBF">
      <w:pPr>
        <w:numPr>
          <w:ilvl w:val="1"/>
          <w:numId w:val="14"/>
        </w:numPr>
      </w:pPr>
      <w:r>
        <w:t>amikor tényekből és a bizonyítékokból vonunk le általános következtetést</w:t>
      </w:r>
    </w:p>
    <w:p w:rsidR="00F660CA" w:rsidRDefault="00F660CA" w:rsidP="00433EBF">
      <w:pPr>
        <w:numPr>
          <w:ilvl w:val="0"/>
          <w:numId w:val="12"/>
        </w:numPr>
      </w:pPr>
      <w:r>
        <w:t>dedukció</w:t>
      </w:r>
    </w:p>
    <w:p w:rsidR="00F660CA" w:rsidRDefault="00F660CA" w:rsidP="00433EBF">
      <w:pPr>
        <w:numPr>
          <w:ilvl w:val="1"/>
          <w:numId w:val="14"/>
        </w:numPr>
      </w:pPr>
      <w:r>
        <w:t>az általánostól haladunk az egyes felé</w:t>
      </w:r>
    </w:p>
    <w:p w:rsidR="00F660CA" w:rsidRDefault="00F660CA" w:rsidP="00433EBF">
      <w:pPr>
        <w:numPr>
          <w:ilvl w:val="1"/>
          <w:numId w:val="14"/>
        </w:numPr>
      </w:pPr>
      <w:r>
        <w:t>amikor először megfogalmazunk egy általános tételt</w:t>
      </w:r>
      <w:r w:rsidR="00455B81">
        <w:t xml:space="preserve"> (premissza)</w:t>
      </w:r>
      <w:r>
        <w:t>, s ebből következtetért vonunk le az egyedi esetre vonatkozóan (konklúzió)</w:t>
      </w:r>
    </w:p>
    <w:p w:rsidR="00455B81" w:rsidRDefault="00455B81" w:rsidP="00433EBF">
      <w:pPr>
        <w:numPr>
          <w:ilvl w:val="1"/>
          <w:numId w:val="14"/>
        </w:numPr>
      </w:pPr>
      <w:r>
        <w:t>klasszikus formája a szillogizmus</w:t>
      </w:r>
    </w:p>
    <w:p w:rsidR="00455B81" w:rsidRDefault="00455B81" w:rsidP="00455B81">
      <w:pPr>
        <w:tabs>
          <w:tab w:val="left" w:pos="360"/>
        </w:tabs>
      </w:pPr>
      <w:r>
        <w:tab/>
      </w:r>
      <w:proofErr w:type="gramStart"/>
      <w:r>
        <w:t>premissza</w:t>
      </w:r>
      <w:proofErr w:type="gramEnd"/>
      <w:r>
        <w:t xml:space="preserve"> + konklúzió = argumentáció (érvelés)</w:t>
      </w:r>
    </w:p>
    <w:p w:rsidR="00135E1D" w:rsidRPr="00B70B88" w:rsidRDefault="00135E1D" w:rsidP="00455B81">
      <w:pPr>
        <w:tabs>
          <w:tab w:val="left" w:pos="360"/>
        </w:tabs>
        <w:rPr>
          <w:i/>
        </w:rPr>
      </w:pPr>
      <w:r>
        <w:tab/>
      </w:r>
      <w:r>
        <w:tab/>
      </w:r>
      <w:r w:rsidRPr="00B70B88">
        <w:rPr>
          <w:i/>
        </w:rPr>
        <w:t xml:space="preserve">Pl.: Minden ember halandó. Szókratész ember. </w:t>
      </w:r>
      <w:r w:rsidRPr="00B70B88">
        <w:rPr>
          <w:i/>
        </w:rPr>
        <w:sym w:font="Wingdings 3" w:char="F022"/>
      </w:r>
      <w:r w:rsidRPr="00B70B88">
        <w:rPr>
          <w:i/>
        </w:rPr>
        <w:t xml:space="preserve"> Tehát Szókratész halandó.</w:t>
      </w:r>
    </w:p>
    <w:p w:rsidR="00135E1D" w:rsidRDefault="00135E1D" w:rsidP="00455B81">
      <w:pPr>
        <w:tabs>
          <w:tab w:val="left" w:pos="360"/>
        </w:tabs>
      </w:pPr>
    </w:p>
    <w:p w:rsidR="00135E1D" w:rsidRDefault="00135E1D" w:rsidP="00455B81">
      <w:pPr>
        <w:tabs>
          <w:tab w:val="left" w:pos="360"/>
        </w:tabs>
      </w:pPr>
      <w:r w:rsidRPr="00135E1D">
        <w:rPr>
          <w:u w:val="single"/>
        </w:rPr>
        <w:t>Cáfolat</w:t>
      </w:r>
      <w:r>
        <w:t>: ellenvetés, tulajdonképpen kritika</w:t>
      </w:r>
    </w:p>
    <w:p w:rsidR="00135E1D" w:rsidRDefault="00135E1D" w:rsidP="00455B81">
      <w:pPr>
        <w:tabs>
          <w:tab w:val="left" w:pos="360"/>
        </w:tabs>
      </w:pPr>
      <w:r>
        <w:tab/>
        <w:t>Soha ne támadjuk az ellenfél személyét, mindig csak érveivel vitatkozzunk!</w:t>
      </w:r>
    </w:p>
    <w:p w:rsidR="00135E1D" w:rsidRDefault="00135E1D" w:rsidP="00455B81">
      <w:pPr>
        <w:tabs>
          <w:tab w:val="left" w:pos="360"/>
        </w:tabs>
      </w:pPr>
      <w:r>
        <w:tab/>
        <w:t>Lehetőségei:</w:t>
      </w:r>
    </w:p>
    <w:p w:rsidR="00135E1D" w:rsidRDefault="00135E1D" w:rsidP="00135E1D">
      <w:pPr>
        <w:numPr>
          <w:ilvl w:val="0"/>
          <w:numId w:val="6"/>
        </w:numPr>
        <w:tabs>
          <w:tab w:val="clear" w:pos="2403"/>
          <w:tab w:val="left" w:pos="360"/>
          <w:tab w:val="num" w:pos="1080"/>
        </w:tabs>
        <w:ind w:hanging="1683"/>
      </w:pPr>
      <w:r>
        <w:t xml:space="preserve">kisebbítés </w:t>
      </w:r>
      <w:r w:rsidRPr="00B70B88">
        <w:rPr>
          <w:i/>
        </w:rPr>
        <w:t>(„Nem olyan komoly a dolog, mint ahogy azt…”)</w:t>
      </w:r>
    </w:p>
    <w:p w:rsidR="00135E1D" w:rsidRPr="00B70B88" w:rsidRDefault="00135E1D" w:rsidP="00135E1D">
      <w:pPr>
        <w:numPr>
          <w:ilvl w:val="0"/>
          <w:numId w:val="6"/>
        </w:numPr>
        <w:tabs>
          <w:tab w:val="clear" w:pos="2403"/>
          <w:tab w:val="left" w:pos="360"/>
          <w:tab w:val="num" w:pos="1080"/>
        </w:tabs>
        <w:ind w:hanging="1683"/>
        <w:rPr>
          <w:i/>
        </w:rPr>
      </w:pPr>
      <w:r>
        <w:t xml:space="preserve">kételkedés </w:t>
      </w:r>
      <w:r w:rsidRPr="00B70B88">
        <w:rPr>
          <w:i/>
        </w:rPr>
        <w:t>(„Nekem más adatok állnak a rendelkezésemre…”)</w:t>
      </w:r>
    </w:p>
    <w:p w:rsidR="00135E1D" w:rsidRPr="00B70B88" w:rsidRDefault="00135E1D" w:rsidP="00135E1D">
      <w:pPr>
        <w:numPr>
          <w:ilvl w:val="0"/>
          <w:numId w:val="6"/>
        </w:numPr>
        <w:tabs>
          <w:tab w:val="clear" w:pos="2403"/>
          <w:tab w:val="left" w:pos="360"/>
          <w:tab w:val="num" w:pos="1080"/>
        </w:tabs>
        <w:ind w:hanging="1683"/>
        <w:rPr>
          <w:i/>
        </w:rPr>
      </w:pPr>
      <w:r>
        <w:t xml:space="preserve">tagadás </w:t>
      </w:r>
      <w:r w:rsidRPr="00B70B88">
        <w:rPr>
          <w:i/>
        </w:rPr>
        <w:t>(„Bizonyára téved…”)</w:t>
      </w:r>
    </w:p>
    <w:p w:rsidR="00135E1D" w:rsidRPr="00B70B88" w:rsidRDefault="00135E1D" w:rsidP="00135E1D">
      <w:pPr>
        <w:numPr>
          <w:ilvl w:val="0"/>
          <w:numId w:val="6"/>
        </w:numPr>
        <w:tabs>
          <w:tab w:val="clear" w:pos="2403"/>
          <w:tab w:val="left" w:pos="360"/>
          <w:tab w:val="num" w:pos="1080"/>
        </w:tabs>
        <w:ind w:hanging="1683"/>
        <w:rPr>
          <w:i/>
        </w:rPr>
      </w:pPr>
      <w:proofErr w:type="spellStart"/>
      <w:r>
        <w:t>viszontelvetés</w:t>
      </w:r>
      <w:proofErr w:type="spellEnd"/>
      <w:r>
        <w:t xml:space="preserve">, visszafordítás </w:t>
      </w:r>
      <w:r w:rsidRPr="00B70B88">
        <w:rPr>
          <w:i/>
        </w:rPr>
        <w:t>(„</w:t>
      </w:r>
      <w:proofErr w:type="gramStart"/>
      <w:r w:rsidRPr="00B70B88">
        <w:rPr>
          <w:i/>
        </w:rPr>
        <w:t>Az</w:t>
      </w:r>
      <w:proofErr w:type="gramEnd"/>
      <w:r w:rsidRPr="00B70B88">
        <w:rPr>
          <w:i/>
        </w:rPr>
        <w:t xml:space="preserve"> kiabál, akinek a háza ég…”)</w:t>
      </w:r>
    </w:p>
    <w:p w:rsidR="00135E1D" w:rsidRPr="00B70B88" w:rsidRDefault="00135E1D" w:rsidP="00135E1D">
      <w:pPr>
        <w:numPr>
          <w:ilvl w:val="0"/>
          <w:numId w:val="6"/>
        </w:numPr>
        <w:tabs>
          <w:tab w:val="clear" w:pos="2403"/>
          <w:tab w:val="left" w:pos="360"/>
          <w:tab w:val="num" w:pos="1080"/>
        </w:tabs>
        <w:ind w:hanging="1683"/>
        <w:rPr>
          <w:i/>
        </w:rPr>
      </w:pPr>
      <w:r>
        <w:t>rámutatás</w:t>
      </w:r>
      <w:r w:rsidRPr="00B70B88">
        <w:rPr>
          <w:i/>
        </w:rPr>
        <w:t xml:space="preserve"> („Azt mondotta, pedig…”)</w:t>
      </w:r>
    </w:p>
    <w:p w:rsidR="00135E1D" w:rsidRDefault="00135E1D" w:rsidP="00135E1D">
      <w:pPr>
        <w:numPr>
          <w:ilvl w:val="0"/>
          <w:numId w:val="6"/>
        </w:numPr>
        <w:tabs>
          <w:tab w:val="clear" w:pos="2403"/>
          <w:tab w:val="left" w:pos="360"/>
          <w:tab w:val="num" w:pos="1080"/>
        </w:tabs>
        <w:ind w:hanging="1683"/>
      </w:pPr>
      <w:r>
        <w:t>gúny, élc, elmésség</w:t>
      </w:r>
    </w:p>
    <w:p w:rsidR="00455B81" w:rsidRDefault="00455B81" w:rsidP="00455B81">
      <w:pPr>
        <w:tabs>
          <w:tab w:val="left" w:pos="360"/>
        </w:tabs>
      </w:pPr>
    </w:p>
    <w:p w:rsidR="00455B81" w:rsidRPr="00090D01" w:rsidRDefault="00455B81" w:rsidP="00455B81">
      <w:pPr>
        <w:tabs>
          <w:tab w:val="left" w:pos="360"/>
        </w:tabs>
      </w:pPr>
    </w:p>
    <w:sectPr w:rsidR="00455B81" w:rsidRPr="00090D01" w:rsidSect="00797926">
      <w:pgSz w:w="11906" w:h="16838"/>
      <w:pgMar w:top="1079" w:right="746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1F7B"/>
    <w:multiLevelType w:val="hybridMultilevel"/>
    <w:tmpl w:val="E89EAA2A"/>
    <w:lvl w:ilvl="0" w:tplc="2B2E0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14611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F82DA3"/>
    <w:multiLevelType w:val="hybridMultilevel"/>
    <w:tmpl w:val="03867CB0"/>
    <w:lvl w:ilvl="0" w:tplc="90E2A1D2">
      <w:numFmt w:val="bullet"/>
      <w:lvlText w:val="-"/>
      <w:lvlJc w:val="left"/>
      <w:pPr>
        <w:tabs>
          <w:tab w:val="num" w:pos="2403"/>
        </w:tabs>
        <w:ind w:left="2403" w:hanging="63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2">
    <w:nsid w:val="515569E8"/>
    <w:multiLevelType w:val="hybridMultilevel"/>
    <w:tmpl w:val="8D92C164"/>
    <w:lvl w:ilvl="0" w:tplc="3282050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F075B3"/>
    <w:multiLevelType w:val="hybridMultilevel"/>
    <w:tmpl w:val="4EBC1848"/>
    <w:lvl w:ilvl="0" w:tplc="2B2E0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254298"/>
    <w:multiLevelType w:val="hybridMultilevel"/>
    <w:tmpl w:val="1D8AA128"/>
    <w:lvl w:ilvl="0" w:tplc="3282050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7D5DD2"/>
    <w:multiLevelType w:val="hybridMultilevel"/>
    <w:tmpl w:val="05E0AB76"/>
    <w:lvl w:ilvl="0" w:tplc="2B2E0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204138"/>
    <w:multiLevelType w:val="multilevel"/>
    <w:tmpl w:val="05E0AB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8C4B39"/>
    <w:multiLevelType w:val="hybridMultilevel"/>
    <w:tmpl w:val="0B7E3B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AA6744"/>
    <w:multiLevelType w:val="hybridMultilevel"/>
    <w:tmpl w:val="F65E2F80"/>
    <w:lvl w:ilvl="0" w:tplc="2B2E0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933766"/>
    <w:multiLevelType w:val="multilevel"/>
    <w:tmpl w:val="0B7E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2A3C56"/>
    <w:multiLevelType w:val="multilevel"/>
    <w:tmpl w:val="4EBC18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1D10E9"/>
    <w:multiLevelType w:val="hybridMultilevel"/>
    <w:tmpl w:val="D6528F9E"/>
    <w:lvl w:ilvl="0" w:tplc="2B2E0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14611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AC6A89"/>
    <w:multiLevelType w:val="multilevel"/>
    <w:tmpl w:val="4EBC18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E275C2"/>
    <w:multiLevelType w:val="multilevel"/>
    <w:tmpl w:val="05E0AB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10"/>
  </w:num>
  <w:num w:numId="10">
    <w:abstractNumId w:val="11"/>
  </w:num>
  <w:num w:numId="11">
    <w:abstractNumId w:val="13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D63F8"/>
    <w:rsid w:val="00090D01"/>
    <w:rsid w:val="00135E1D"/>
    <w:rsid w:val="001D63F8"/>
    <w:rsid w:val="00433EBF"/>
    <w:rsid w:val="00455B81"/>
    <w:rsid w:val="006541B9"/>
    <w:rsid w:val="006F4FC2"/>
    <w:rsid w:val="00797926"/>
    <w:rsid w:val="008E6F32"/>
    <w:rsid w:val="009C0FC9"/>
    <w:rsid w:val="009D3EE2"/>
    <w:rsid w:val="009E1AB5"/>
    <w:rsid w:val="00B70B88"/>
    <w:rsid w:val="00E840B2"/>
    <w:rsid w:val="00EA0BB2"/>
    <w:rsid w:val="00F15C8D"/>
    <w:rsid w:val="00F6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17</vt:lpstr>
    </vt:vector>
  </TitlesOfParts>
  <Company>csillatest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Csilla</dc:creator>
  <cp:lastModifiedBy>Nagy Norbert</cp:lastModifiedBy>
  <cp:revision>2</cp:revision>
  <dcterms:created xsi:type="dcterms:W3CDTF">2011-04-09T08:42:00Z</dcterms:created>
  <dcterms:modified xsi:type="dcterms:W3CDTF">2011-04-09T08:42:00Z</dcterms:modified>
</cp:coreProperties>
</file>